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5" w:rsidRPr="00D56064" w:rsidRDefault="00382995" w:rsidP="00FF55B6">
      <w:pPr>
        <w:ind w:firstLineChars="200" w:firstLine="56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b/>
          <w:sz w:val="28"/>
          <w:szCs w:val="28"/>
        </w:rPr>
        <w:t>粉体流动性测试</w:t>
      </w:r>
      <w:proofErr w:type="gramStart"/>
      <w:r w:rsidRPr="00D56064">
        <w:rPr>
          <w:rFonts w:asciiTheme="minorEastAsia" w:eastAsiaTheme="minorEastAsia" w:hAnsiTheme="minorEastAsia" w:hint="eastAsia"/>
          <w:b/>
          <w:sz w:val="28"/>
          <w:szCs w:val="28"/>
        </w:rPr>
        <w:t>仪卡尔指数</w:t>
      </w:r>
      <w:proofErr w:type="gramEnd"/>
      <w:r w:rsidRPr="00D56064">
        <w:rPr>
          <w:rFonts w:asciiTheme="minorEastAsia" w:eastAsiaTheme="minorEastAsia" w:hAnsiTheme="minorEastAsia" w:hint="eastAsia"/>
          <w:b/>
          <w:sz w:val="28"/>
          <w:szCs w:val="28"/>
        </w:rPr>
        <w:t>法的定义和计算</w:t>
      </w:r>
    </w:p>
    <w:p w:rsidR="000E4E0E" w:rsidRPr="00D56064" w:rsidRDefault="00C74D1E" w:rsidP="00D56064">
      <w:pPr>
        <w:rPr>
          <w:rFonts w:asciiTheme="minorEastAsia" w:eastAsiaTheme="minorEastAsia" w:hAnsiTheme="minorEastAsia" w:hint="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粉体流动的众多测量方法中，卡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尔指数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法是应用较广泛的经验方法，</w:t>
      </w:r>
      <w:r w:rsidR="00CB5102" w:rsidRPr="00D56064">
        <w:rPr>
          <w:rFonts w:asciiTheme="minorEastAsia" w:eastAsiaTheme="minorEastAsia" w:hAnsiTheme="minorEastAsia"/>
          <w:sz w:val="28"/>
          <w:szCs w:val="28"/>
        </w:rPr>
        <w:t>卡</w:t>
      </w:r>
      <w:proofErr w:type="gramStart"/>
      <w:r w:rsidR="00CB5102" w:rsidRPr="00D56064">
        <w:rPr>
          <w:rFonts w:asciiTheme="minorEastAsia" w:eastAsiaTheme="minorEastAsia" w:hAnsiTheme="minorEastAsia"/>
          <w:sz w:val="28"/>
          <w:szCs w:val="28"/>
        </w:rPr>
        <w:t>尔指数</w:t>
      </w:r>
      <w:proofErr w:type="gramEnd"/>
      <w:r w:rsidR="00CB5102" w:rsidRPr="00D56064">
        <w:rPr>
          <w:rFonts w:asciiTheme="minorEastAsia" w:eastAsiaTheme="minorEastAsia" w:hAnsiTheme="minorEastAsia"/>
          <w:sz w:val="28"/>
          <w:szCs w:val="28"/>
        </w:rPr>
        <w:t>Carr Index表征散装固体特性的标准测试方法进行测量的</w:t>
      </w:r>
      <w:r w:rsidR="00102091" w:rsidRPr="00D56064">
        <w:rPr>
          <w:rFonts w:asciiTheme="minorEastAsia" w:eastAsiaTheme="minorEastAsia" w:hAnsiTheme="minorEastAsia"/>
          <w:sz w:val="28"/>
          <w:szCs w:val="28"/>
        </w:rPr>
        <w:t>标准ASTM D6393</w:t>
      </w:r>
      <w:r w:rsidR="00CB5102" w:rsidRPr="00D56064">
        <w:rPr>
          <w:rFonts w:asciiTheme="minorEastAsia" w:eastAsiaTheme="minorEastAsia" w:hAnsiTheme="minorEastAsia" w:hint="eastAsia"/>
          <w:sz w:val="28"/>
          <w:szCs w:val="28"/>
        </w:rPr>
        <w:t xml:space="preserve"> ，</w:t>
      </w:r>
      <w:r w:rsidR="00D56064" w:rsidRPr="00D56064">
        <w:rPr>
          <w:rFonts w:asciiTheme="minorEastAsia" w:eastAsiaTheme="minorEastAsia" w:hAnsiTheme="minorEastAsia" w:hint="eastAsia"/>
          <w:sz w:val="28"/>
          <w:szCs w:val="28"/>
        </w:rPr>
        <w:t>实用性很强，大部分粉体基本都适合这个方法测量，</w:t>
      </w:r>
    </w:p>
    <w:p w:rsidR="000E4E0E" w:rsidRPr="001147B9" w:rsidRDefault="000E4E0E" w:rsidP="00D56064">
      <w:pPr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1147B9">
        <w:rPr>
          <w:rFonts w:asciiTheme="minorEastAsia" w:eastAsiaTheme="minorEastAsia" w:hAnsiTheme="minorEastAsia" w:hint="eastAsia"/>
          <w:b/>
          <w:sz w:val="28"/>
          <w:szCs w:val="28"/>
        </w:rPr>
        <w:t>定义</w:t>
      </w:r>
      <w:r w:rsidR="00D56064" w:rsidRPr="001147B9">
        <w:rPr>
          <w:rFonts w:asciiTheme="minorEastAsia" w:eastAsiaTheme="minorEastAsia" w:hAnsiTheme="minorEastAsia" w:hint="eastAsia"/>
          <w:b/>
          <w:sz w:val="28"/>
          <w:szCs w:val="28"/>
        </w:rPr>
        <w:t>和计算方法</w:t>
      </w:r>
    </w:p>
    <w:p w:rsidR="00382995" w:rsidRPr="00D56064" w:rsidRDefault="00D56064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差角：休止角与崩溃角之</w:t>
      </w:r>
      <w:proofErr w:type="gramStart"/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差称为</w:t>
      </w:r>
      <w:proofErr w:type="gramEnd"/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差角。差角越大，粉体的流动性与喷流性越强。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D56064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压缩度：同一个试样的振实密度与松装密度之差与振实密度之比为压缩度。压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缩度也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称为压缩率。压缩度越小，粉体的流动性越好。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D56064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空隙率：空隙率是指粉体中的空隙占整个粉体体积的百分比。空隙率因粉体的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粒子形状、排列结构、粒径等因素的不同而变化。颗粒为球形时，粉体空隙率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40%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左右；颗粒为超细或不规则形状时，粉体空隙率为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70-80%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或更高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空隙度：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ε</w:t>
      </w:r>
      <w:r w:rsidRPr="00D56064">
        <w:rPr>
          <w:rFonts w:asciiTheme="minorEastAsia" w:eastAsiaTheme="minorEastAsia" w:hAnsiTheme="minorEastAsia"/>
          <w:sz w:val="28"/>
          <w:szCs w:val="28"/>
        </w:rPr>
        <w:t>n=[</w:t>
      </w:r>
      <w:proofErr w:type="spellStart"/>
      <w:r w:rsidRPr="00D56064">
        <w:rPr>
          <w:rFonts w:asciiTheme="minorEastAsia" w:eastAsiaTheme="minorEastAsia" w:hAnsiTheme="minorEastAsia"/>
          <w:sz w:val="28"/>
          <w:szCs w:val="28"/>
        </w:rPr>
        <w:t>Vn</w:t>
      </w:r>
      <w:proofErr w:type="spellEnd"/>
      <w:r w:rsidRPr="00D56064">
        <w:rPr>
          <w:rFonts w:asciiTheme="minorEastAsia" w:eastAsiaTheme="minorEastAsia" w:hAnsiTheme="minorEastAsia"/>
          <w:sz w:val="28"/>
          <w:szCs w:val="28"/>
        </w:rPr>
        <w:t>-(W1-W0)/ρ]/</w:t>
      </w:r>
      <w:proofErr w:type="spellStart"/>
      <w:r w:rsidRPr="00D56064">
        <w:rPr>
          <w:rFonts w:asciiTheme="minorEastAsia" w:eastAsiaTheme="minorEastAsia" w:hAnsiTheme="minorEastAsia"/>
          <w:sz w:val="28"/>
          <w:szCs w:val="28"/>
        </w:rPr>
        <w:t>Vn</w:t>
      </w:r>
      <w:proofErr w:type="spellEnd"/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其中，</w:t>
      </w:r>
      <w:proofErr w:type="spellStart"/>
      <w:r w:rsidRPr="00D56064">
        <w:rPr>
          <w:rFonts w:asciiTheme="minorEastAsia" w:eastAsiaTheme="minorEastAsia" w:hAnsiTheme="minorEastAsia"/>
          <w:sz w:val="28"/>
          <w:szCs w:val="28"/>
        </w:rPr>
        <w:t>Vn</w:t>
      </w:r>
      <w:proofErr w:type="spellEnd"/>
      <w:r w:rsidRPr="00D5606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n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次振动后粉体的容积（；</w:t>
      </w:r>
      <w:r w:rsidRPr="00D56064">
        <w:rPr>
          <w:rFonts w:asciiTheme="minorEastAsia" w:eastAsiaTheme="minorEastAsia" w:hAnsiTheme="minorEastAsia"/>
          <w:sz w:val="28"/>
          <w:szCs w:val="28"/>
        </w:rPr>
        <w:t>n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振动次数（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n=0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时为初期空隙率，</w:t>
      </w:r>
      <w:r w:rsidRPr="00D56064">
        <w:rPr>
          <w:rFonts w:asciiTheme="minorEastAsia" w:eastAsiaTheme="minorEastAsia" w:hAnsiTheme="minorEastAsia"/>
          <w:sz w:val="28"/>
          <w:szCs w:val="28"/>
        </w:rPr>
        <w:t>n=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∞为最终空隙率），测试空隙率时的振动次数以粉体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表面不再下降为限；</w:t>
      </w:r>
      <w:r w:rsidRPr="00D56064">
        <w:rPr>
          <w:rFonts w:asciiTheme="minorEastAsia" w:eastAsiaTheme="minorEastAsia" w:hAnsiTheme="minorEastAsia"/>
          <w:sz w:val="28"/>
          <w:szCs w:val="28"/>
        </w:rPr>
        <w:t>W1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：填充粉体的后粉体与容器的总重量；</w:t>
      </w:r>
      <w:r w:rsidRPr="00D56064">
        <w:rPr>
          <w:rFonts w:asciiTheme="minorEastAsia" w:eastAsiaTheme="minorEastAsia" w:hAnsiTheme="minorEastAsia"/>
          <w:sz w:val="28"/>
          <w:szCs w:val="28"/>
        </w:rPr>
        <w:t>W0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：容器重量；ρ：样品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比重。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D56064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4.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382995" w:rsidRPr="00D56064">
        <w:rPr>
          <w:rFonts w:asciiTheme="minorEastAsia" w:eastAsiaTheme="minorEastAsia" w:hAnsiTheme="minorEastAsia" w:hint="eastAsia"/>
          <w:sz w:val="28"/>
          <w:szCs w:val="28"/>
        </w:rPr>
        <w:t>喷注性指数：</w:t>
      </w:r>
      <w:r w:rsidR="00382995"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喷流性指数是崩溃角、差角、分散度等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项指数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的加权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和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。从表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1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查得流动性指数、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lastRenderedPageBreak/>
        <w:t>崩溃角、差角、分散度。这四个指数的总和称为喷流性指数（</w:t>
      </w:r>
      <w:proofErr w:type="spellStart"/>
      <w:r w:rsidRPr="00D56064">
        <w:rPr>
          <w:rFonts w:asciiTheme="minorEastAsia" w:eastAsiaTheme="minorEastAsia" w:hAnsiTheme="minorEastAsia"/>
          <w:sz w:val="28"/>
          <w:szCs w:val="28"/>
        </w:rPr>
        <w:t>flowability</w:t>
      </w:r>
      <w:proofErr w:type="spellEnd"/>
      <w:r w:rsidRPr="00D56064">
        <w:rPr>
          <w:rFonts w:asciiTheme="minorEastAsia" w:eastAsiaTheme="minorEastAsia" w:hAnsiTheme="minorEastAsia" w:hint="eastAsia"/>
          <w:sz w:val="28"/>
          <w:szCs w:val="28"/>
        </w:rPr>
        <w:t>）。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崩溃角的计算方法：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差角的测定：差角即休止角与崩溃角之差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差角（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θ d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56064">
        <w:rPr>
          <w:rFonts w:asciiTheme="minorEastAsia" w:eastAsiaTheme="minorEastAsia" w:hAnsiTheme="minorEastAsia"/>
          <w:sz w:val="28"/>
          <w:szCs w:val="28"/>
        </w:rPr>
        <w:t>=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休止角（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θ r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56064">
        <w:rPr>
          <w:rFonts w:asciiTheme="minorEastAsia" w:eastAsiaTheme="minorEastAsia" w:hAnsiTheme="minorEastAsia"/>
          <w:sz w:val="28"/>
          <w:szCs w:val="28"/>
        </w:rPr>
        <w:t>—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崩溃角（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θ f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平板角的计算方法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平板角</w:t>
      </w:r>
      <w:r w:rsidRPr="00D56064">
        <w:rPr>
          <w:rFonts w:asciiTheme="minorEastAsia" w:eastAsiaTheme="minorEastAsia" w:hAnsiTheme="minorEastAsia"/>
          <w:sz w:val="28"/>
          <w:szCs w:val="28"/>
        </w:rPr>
        <w:t>θ s =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θ s1 +θ s2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/2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分散度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D s =(10—m) /10×100%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计算振实密度：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压缩度（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C p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）的计算：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测定松装密度ρ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a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和振实密度ρ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p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后，就可以计算压缩度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C p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了：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/>
          <w:sz w:val="28"/>
          <w:szCs w:val="28"/>
        </w:rPr>
        <w:t>C p =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（ρ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p -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a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D56064">
        <w:rPr>
          <w:rFonts w:asciiTheme="minorEastAsia" w:eastAsiaTheme="minorEastAsia" w:hAnsiTheme="minorEastAsia"/>
          <w:sz w:val="28"/>
          <w:szCs w:val="28"/>
        </w:rPr>
        <w:t>/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ρ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p </w:t>
      </w:r>
      <w:r w:rsidRPr="00D56064">
        <w:rPr>
          <w:rFonts w:asciiTheme="minorEastAsia" w:eastAsiaTheme="minorEastAsia" w:hAnsiTheme="minorEastAsia" w:hint="eastAsia"/>
          <w:sz w:val="28"/>
          <w:szCs w:val="28"/>
        </w:rPr>
        <w:t>×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100%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压缩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度反映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粉体的流动特性。压缩度越大，粉体的流动性就越差。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用类似模糊数学中综合平分的方法对定性的概念进行模糊量化。简单地说，流动性指数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是休止角、压缩度、平板角、均齐度、凝集度等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项指数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的加权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和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r w:rsidRPr="00D56064">
        <w:rPr>
          <w:rFonts w:asciiTheme="minorEastAsia" w:eastAsiaTheme="minorEastAsia" w:hAnsiTheme="minorEastAsia" w:hint="eastAsia"/>
          <w:sz w:val="28"/>
          <w:szCs w:val="28"/>
        </w:rPr>
        <w:t>休止角、平板角、压缩度、凝集度、</w:t>
      </w: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均齐度的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指数，这五</w:t>
      </w:r>
      <w:r w:rsidRPr="00D5606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82995" w:rsidRPr="00D56064" w:rsidRDefault="00382995" w:rsidP="00D56064">
      <w:pPr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D56064">
        <w:rPr>
          <w:rFonts w:asciiTheme="minorEastAsia" w:eastAsiaTheme="minorEastAsia" w:hAnsiTheme="minorEastAsia" w:hint="eastAsia"/>
          <w:sz w:val="28"/>
          <w:szCs w:val="28"/>
        </w:rPr>
        <w:t>个</w:t>
      </w:r>
      <w:proofErr w:type="gramEnd"/>
      <w:r w:rsidRPr="00D56064">
        <w:rPr>
          <w:rFonts w:asciiTheme="minorEastAsia" w:eastAsiaTheme="minorEastAsia" w:hAnsiTheme="minorEastAsia" w:hint="eastAsia"/>
          <w:sz w:val="28"/>
          <w:szCs w:val="28"/>
        </w:rPr>
        <w:t>指数的总和称为流动性指数（</w:t>
      </w:r>
      <w:proofErr w:type="spellStart"/>
      <w:r w:rsidRPr="00D56064">
        <w:rPr>
          <w:rFonts w:asciiTheme="minorEastAsia" w:eastAsiaTheme="minorEastAsia" w:hAnsiTheme="minorEastAsia"/>
          <w:sz w:val="28"/>
          <w:szCs w:val="28"/>
        </w:rPr>
        <w:t>flowability</w:t>
      </w:r>
      <w:proofErr w:type="spellEnd"/>
      <w:r w:rsidRPr="00D56064">
        <w:rPr>
          <w:rFonts w:asciiTheme="minorEastAsia" w:eastAsiaTheme="minorEastAsia" w:hAnsiTheme="minorEastAsia" w:hint="eastAsia"/>
          <w:sz w:val="28"/>
          <w:szCs w:val="28"/>
        </w:rPr>
        <w:t>）。注：流动指数与压缩度有关。</w:t>
      </w:r>
    </w:p>
    <w:p w:rsidR="004358AB" w:rsidRPr="00D56064" w:rsidRDefault="001147B9" w:rsidP="00D5606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600700" cy="3162300"/>
            <wp:effectExtent l="19050" t="0" r="0" b="0"/>
            <wp:docPr id="1" name="图片 0" descr="0_开始界面 副本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开始界面 副本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074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RPr="00D5606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82995"/>
    <w:rsid w:val="000E4E0E"/>
    <w:rsid w:val="00102091"/>
    <w:rsid w:val="001147B9"/>
    <w:rsid w:val="00323B43"/>
    <w:rsid w:val="00382995"/>
    <w:rsid w:val="003D37D8"/>
    <w:rsid w:val="004358AB"/>
    <w:rsid w:val="00626B11"/>
    <w:rsid w:val="007F5764"/>
    <w:rsid w:val="008B7726"/>
    <w:rsid w:val="0095575E"/>
    <w:rsid w:val="00C74D1E"/>
    <w:rsid w:val="00CB5102"/>
    <w:rsid w:val="00D56064"/>
    <w:rsid w:val="00DA62F6"/>
    <w:rsid w:val="00FF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47B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47B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9</cp:revision>
  <dcterms:created xsi:type="dcterms:W3CDTF">2019-04-29T05:38:00Z</dcterms:created>
  <dcterms:modified xsi:type="dcterms:W3CDTF">2019-04-29T05:51:00Z</dcterms:modified>
</cp:coreProperties>
</file>